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E3E2" w14:textId="30F4B7C9" w:rsidR="00E009A4" w:rsidRPr="0093715A" w:rsidRDefault="00E009A4" w:rsidP="00E009A4">
      <w:pPr>
        <w:pStyle w:val="Titel"/>
        <w:rPr>
          <w:sz w:val="40"/>
          <w:szCs w:val="40"/>
          <w:lang w:val="de-CH"/>
        </w:rPr>
      </w:pPr>
      <w:r w:rsidRPr="0093715A">
        <w:rPr>
          <w:sz w:val="40"/>
          <w:szCs w:val="40"/>
          <w:lang w:val="de-CH"/>
        </w:rPr>
        <w:t xml:space="preserve">Vorlage für </w:t>
      </w:r>
      <w:r w:rsidR="006932BB">
        <w:rPr>
          <w:sz w:val="40"/>
          <w:szCs w:val="40"/>
          <w:lang w:val="de-CH"/>
        </w:rPr>
        <w:t>ein</w:t>
      </w:r>
      <w:r w:rsidRPr="0093715A">
        <w:rPr>
          <w:sz w:val="40"/>
          <w:szCs w:val="40"/>
          <w:lang w:val="de-CH"/>
        </w:rPr>
        <w:br/>
      </w:r>
      <w:r w:rsidRPr="0093715A">
        <w:rPr>
          <w:lang w:val="de-CH"/>
        </w:rPr>
        <w:t>Datenschutz</w:t>
      </w:r>
      <w:r w:rsidR="006932BB">
        <w:rPr>
          <w:lang w:val="de-CH"/>
        </w:rPr>
        <w:t>konzept</w:t>
      </w:r>
      <w:r w:rsidRPr="0093715A">
        <w:rPr>
          <w:lang w:val="de-CH"/>
        </w:rPr>
        <w:t xml:space="preserve"> </w:t>
      </w:r>
      <w:r w:rsidRPr="0093715A">
        <w:rPr>
          <w:lang w:val="de-CH"/>
        </w:rPr>
        <w:br/>
      </w:r>
      <w:r w:rsidRPr="0093715A">
        <w:rPr>
          <w:sz w:val="40"/>
          <w:szCs w:val="40"/>
          <w:lang w:val="de-CH"/>
        </w:rPr>
        <w:t xml:space="preserve">nach den Vorgaben des Schweizer Bundesgesetzes über den Datenschutz (Datenschutzgesetz – DSG) </w:t>
      </w:r>
    </w:p>
    <w:p w14:paraId="337F593E" w14:textId="378F5EFD" w:rsidR="00E009A4" w:rsidRPr="0093715A" w:rsidRDefault="00E009A4" w:rsidP="00E009A4">
      <w:pPr>
        <w:rPr>
          <w:lang w:val="de-CH"/>
        </w:rPr>
      </w:pPr>
    </w:p>
    <w:p w14:paraId="3999E907" w14:textId="77F8426B" w:rsidR="00E009A4" w:rsidRPr="0093715A" w:rsidRDefault="00E009A4" w:rsidP="00E009A4">
      <w:pPr>
        <w:rPr>
          <w:b/>
          <w:bCs/>
          <w:lang w:val="de-CH"/>
        </w:rPr>
      </w:pPr>
      <w:bookmarkStart w:id="0" w:name="_Toc121232527"/>
      <w:r w:rsidRPr="0093715A">
        <w:rPr>
          <w:b/>
          <w:bCs/>
          <w:lang w:val="de-CH"/>
        </w:rPr>
        <w:t xml:space="preserve">Erläuterungen zu dieser Vorlage </w:t>
      </w:r>
      <w:bookmarkEnd w:id="0"/>
    </w:p>
    <w:p w14:paraId="608D7EF1" w14:textId="3FBE7E59" w:rsidR="00E009A4" w:rsidRPr="0093715A" w:rsidRDefault="00E009A4" w:rsidP="00E009A4">
      <w:pPr>
        <w:rPr>
          <w:lang w:val="de-CH"/>
        </w:rPr>
      </w:pPr>
      <w:r w:rsidRPr="0093715A">
        <w:rPr>
          <w:lang w:val="de-CH"/>
        </w:rPr>
        <w:t xml:space="preserve">Die </w:t>
      </w:r>
      <w:r w:rsidR="005D549B">
        <w:rPr>
          <w:lang w:val="de-CH"/>
        </w:rPr>
        <w:t xml:space="preserve">Vorlage </w:t>
      </w:r>
      <w:r w:rsidRPr="0093715A">
        <w:rPr>
          <w:lang w:val="de-CH"/>
        </w:rPr>
        <w:t>ist nicht abschlie</w:t>
      </w:r>
      <w:r w:rsidR="00DA3E09">
        <w:rPr>
          <w:lang w:val="de-CH"/>
        </w:rPr>
        <w:t>ss</w:t>
      </w:r>
      <w:r w:rsidRPr="0093715A">
        <w:rPr>
          <w:lang w:val="de-CH"/>
        </w:rPr>
        <w:t xml:space="preserve">end und umfasst unter Umständen nicht alle erforderlichen Elemente. Zudem können in der </w:t>
      </w:r>
      <w:r w:rsidR="00824F30">
        <w:rPr>
          <w:lang w:val="de-CH"/>
        </w:rPr>
        <w:t xml:space="preserve">Vorlage </w:t>
      </w:r>
      <w:r w:rsidRPr="0093715A">
        <w:rPr>
          <w:lang w:val="de-CH"/>
        </w:rPr>
        <w:t xml:space="preserve">Elemente enthalten sein, die </w:t>
      </w:r>
      <w:r w:rsidR="00754F92">
        <w:rPr>
          <w:lang w:val="de-CH"/>
        </w:rPr>
        <w:t>auf</w:t>
      </w:r>
      <w:r w:rsidR="00824F30">
        <w:rPr>
          <w:lang w:val="de-CH"/>
        </w:rPr>
        <w:t xml:space="preserve"> </w:t>
      </w:r>
      <w:r w:rsidRPr="0093715A">
        <w:rPr>
          <w:lang w:val="de-CH"/>
        </w:rPr>
        <w:t xml:space="preserve">einzelne </w:t>
      </w:r>
      <w:r w:rsidR="00824F30">
        <w:rPr>
          <w:lang w:val="de-CH"/>
        </w:rPr>
        <w:t xml:space="preserve">Unternehmen </w:t>
      </w:r>
      <w:r w:rsidR="00754F92">
        <w:rPr>
          <w:lang w:val="de-CH"/>
        </w:rPr>
        <w:t>nicht zutreffen</w:t>
      </w:r>
      <w:r w:rsidRPr="0093715A">
        <w:rPr>
          <w:lang w:val="de-CH"/>
        </w:rPr>
        <w:t xml:space="preserve">. Es ist daher stets eine entsprechende Anpassung und Ergänzung der </w:t>
      </w:r>
      <w:r w:rsidR="005E53BE">
        <w:rPr>
          <w:lang w:val="de-CH"/>
        </w:rPr>
        <w:t xml:space="preserve">Vorlage </w:t>
      </w:r>
      <w:r w:rsidRPr="0093715A">
        <w:rPr>
          <w:lang w:val="de-CH"/>
        </w:rPr>
        <w:t xml:space="preserve">durch den jeweiligen </w:t>
      </w:r>
      <w:r w:rsidR="005E53BE">
        <w:rPr>
          <w:lang w:val="de-CH"/>
        </w:rPr>
        <w:t xml:space="preserve">Verantwortlichen </w:t>
      </w:r>
      <w:r w:rsidRPr="0093715A">
        <w:rPr>
          <w:lang w:val="de-CH"/>
        </w:rPr>
        <w:t>erforderlich.</w:t>
      </w:r>
      <w:r w:rsidR="00C74485" w:rsidRPr="0093715A">
        <w:rPr>
          <w:lang w:val="de-CH"/>
        </w:rPr>
        <w:t xml:space="preserve"> Hinweise dazu finden Sie </w:t>
      </w:r>
      <w:r w:rsidR="00754F92">
        <w:rPr>
          <w:lang w:val="de-CH"/>
        </w:rPr>
        <w:t xml:space="preserve">ggfs. </w:t>
      </w:r>
      <w:r w:rsidR="00C74485" w:rsidRPr="0093715A">
        <w:rPr>
          <w:lang w:val="de-CH"/>
        </w:rPr>
        <w:t xml:space="preserve">in den Kommentaren. </w:t>
      </w:r>
    </w:p>
    <w:p w14:paraId="0B53ACF9" w14:textId="77777777" w:rsidR="00E009A4" w:rsidRPr="0093715A" w:rsidRDefault="00E009A4" w:rsidP="00E009A4">
      <w:pPr>
        <w:rPr>
          <w:b/>
          <w:bCs/>
          <w:lang w:val="de-CH"/>
        </w:rPr>
      </w:pPr>
      <w:r w:rsidRPr="0093715A">
        <w:rPr>
          <w:b/>
          <w:bCs/>
          <w:lang w:val="de-CH"/>
        </w:rPr>
        <w:t>Nutzungshinweise für unser kostenloses Template</w:t>
      </w:r>
    </w:p>
    <w:p w14:paraId="6561B8F4" w14:textId="3F5CD8BD" w:rsidR="00823426" w:rsidRPr="0093715A" w:rsidRDefault="00E009A4" w:rsidP="00E009A4">
      <w:pPr>
        <w:rPr>
          <w:lang w:val="de-CH"/>
        </w:rPr>
      </w:pPr>
      <w:r w:rsidRPr="0093715A">
        <w:rPr>
          <w:lang w:val="de-CH"/>
        </w:rPr>
        <w:t xml:space="preserve">Diese </w:t>
      </w:r>
      <w:r w:rsidR="00823426" w:rsidRPr="0093715A">
        <w:rPr>
          <w:lang w:val="de-CH"/>
        </w:rPr>
        <w:t xml:space="preserve">Vorlage </w:t>
      </w:r>
      <w:r w:rsidRPr="0093715A">
        <w:rPr>
          <w:lang w:val="de-CH"/>
        </w:rPr>
        <w:t xml:space="preserve">wird von den Spezialisten </w:t>
      </w:r>
      <w:r w:rsidR="00823426" w:rsidRPr="0093715A">
        <w:rPr>
          <w:lang w:val="de-CH"/>
        </w:rPr>
        <w:t>von activeMind.ch erstellt und regelmä</w:t>
      </w:r>
      <w:r w:rsidR="008F165D">
        <w:rPr>
          <w:lang w:val="de-CH"/>
        </w:rPr>
        <w:t>ss</w:t>
      </w:r>
      <w:r w:rsidR="00823426" w:rsidRPr="0093715A">
        <w:rPr>
          <w:lang w:val="de-CH"/>
        </w:rPr>
        <w:t>ig aktualisiert</w:t>
      </w:r>
      <w:r w:rsidRPr="0093715A">
        <w:rPr>
          <w:lang w:val="de-CH"/>
        </w:rPr>
        <w:t xml:space="preserve">. Das Template kann nicht auf alle denkbaren Spezialfälle eingehen. Eine datenschutzrechtliche oder sonstige anwaltliche Beratung kann und soll es nicht ersetzen. </w:t>
      </w:r>
    </w:p>
    <w:p w14:paraId="67EBE073" w14:textId="04845FF4" w:rsidR="00E009A4" w:rsidRPr="0093715A" w:rsidRDefault="00E009A4" w:rsidP="00E009A4">
      <w:pPr>
        <w:rPr>
          <w:lang w:val="de-CH"/>
        </w:rPr>
      </w:pPr>
      <w:r w:rsidRPr="0093715A">
        <w:rPr>
          <w:lang w:val="de-CH"/>
        </w:rPr>
        <w:t>Jegliche Haftung ist ausgeschlossen!</w:t>
      </w:r>
    </w:p>
    <w:p w14:paraId="4D5AAB2D" w14:textId="6F0D60AE" w:rsidR="00E009A4" w:rsidRPr="0093715A" w:rsidRDefault="00E009A4" w:rsidP="00E009A4">
      <w:pPr>
        <w:rPr>
          <w:lang w:val="de-CH"/>
        </w:rPr>
      </w:pPr>
      <w:r w:rsidRPr="0093715A">
        <w:rPr>
          <w:lang w:val="de-CH"/>
        </w:rPr>
        <w:t>Alle Rechte a</w:t>
      </w:r>
      <w:r w:rsidR="00823426" w:rsidRPr="0093715A">
        <w:rPr>
          <w:lang w:val="de-CH"/>
        </w:rPr>
        <w:t>n</w:t>
      </w:r>
      <w:r w:rsidRPr="0093715A">
        <w:rPr>
          <w:lang w:val="de-CH"/>
        </w:rPr>
        <w:t xml:space="preserve"> </w:t>
      </w:r>
      <w:r w:rsidR="00823426" w:rsidRPr="0093715A">
        <w:rPr>
          <w:lang w:val="de-CH"/>
        </w:rPr>
        <w:t xml:space="preserve">der Vorlage </w:t>
      </w:r>
      <w:r w:rsidRPr="0093715A">
        <w:rPr>
          <w:lang w:val="de-CH"/>
        </w:rPr>
        <w:t>bleiben vorbehalten. Der Einsatz des von uns zur Verfügung gestellten Textes ist Ihnen zu eigenen (auch kommerziellen) Zwecken erlaubt und frei möglich.</w:t>
      </w:r>
    </w:p>
    <w:p w14:paraId="1B7F1A9F" w14:textId="77777777" w:rsidR="00E009A4" w:rsidRPr="0093715A" w:rsidRDefault="00E009A4" w:rsidP="00E009A4">
      <w:pPr>
        <w:rPr>
          <w:lang w:val="de-CH"/>
        </w:rPr>
      </w:pPr>
      <w:r w:rsidRPr="0093715A">
        <w:rPr>
          <w:lang w:val="de-CH"/>
        </w:rPr>
        <w:t>Wir bieten für diesen kostenfreien Dienst weder Support noch Beratung an und bitten höflich, von entsprechenden Anfragen abzusehen.</w:t>
      </w:r>
    </w:p>
    <w:p w14:paraId="3A315DAA" w14:textId="77777777" w:rsidR="002A558A" w:rsidRDefault="00E009A4" w:rsidP="002A558A">
      <w:pPr>
        <w:rPr>
          <w:lang w:val="de-CH"/>
        </w:rPr>
      </w:pPr>
      <w:r w:rsidRPr="0093715A">
        <w:rPr>
          <w:lang w:val="de-CH"/>
        </w:rPr>
        <w:t xml:space="preserve">Wenn Sie die </w:t>
      </w:r>
      <w:r w:rsidR="005E53BE">
        <w:rPr>
          <w:lang w:val="de-CH"/>
        </w:rPr>
        <w:t xml:space="preserve">Vorlage </w:t>
      </w:r>
      <w:r w:rsidRPr="0093715A">
        <w:rPr>
          <w:lang w:val="de-CH"/>
        </w:rPr>
        <w:t xml:space="preserve">oder Teile davon </w:t>
      </w:r>
      <w:r w:rsidR="005E53BE">
        <w:rPr>
          <w:lang w:val="de-CH"/>
        </w:rPr>
        <w:t>veröffentlichen</w:t>
      </w:r>
      <w:r w:rsidRPr="0093715A">
        <w:rPr>
          <w:lang w:val="de-CH"/>
        </w:rPr>
        <w:t xml:space="preserve">, </w:t>
      </w:r>
      <w:r w:rsidR="00823426" w:rsidRPr="0093715A">
        <w:rPr>
          <w:lang w:val="de-CH"/>
        </w:rPr>
        <w:t xml:space="preserve">sind </w:t>
      </w:r>
      <w:r w:rsidRPr="0093715A">
        <w:rPr>
          <w:lang w:val="de-CH"/>
        </w:rPr>
        <w:t xml:space="preserve">der Hinweis </w:t>
      </w:r>
      <w:r w:rsidR="00823426" w:rsidRPr="0093715A">
        <w:rPr>
          <w:lang w:val="de-CH"/>
        </w:rPr>
        <w:t xml:space="preserve">und der Link </w:t>
      </w:r>
      <w:r w:rsidRPr="0093715A">
        <w:rPr>
          <w:lang w:val="de-CH"/>
        </w:rPr>
        <w:t xml:space="preserve">auf </w:t>
      </w:r>
      <w:r w:rsidR="00801103" w:rsidRPr="0093715A">
        <w:rPr>
          <w:lang w:val="de-CH"/>
        </w:rPr>
        <w:t>htttps://www.activemind.ch</w:t>
      </w:r>
      <w:r w:rsidR="00252D0E">
        <w:rPr>
          <w:lang w:val="de-CH"/>
        </w:rPr>
        <w:t xml:space="preserve"> </w:t>
      </w:r>
      <w:r w:rsidRPr="0093715A">
        <w:rPr>
          <w:lang w:val="de-CH"/>
        </w:rPr>
        <w:t xml:space="preserve">auf jeden Fall </w:t>
      </w:r>
      <w:r w:rsidR="00252D0E">
        <w:rPr>
          <w:lang w:val="de-CH"/>
        </w:rPr>
        <w:t xml:space="preserve">im Text </w:t>
      </w:r>
      <w:r w:rsidRPr="0093715A">
        <w:rPr>
          <w:lang w:val="de-CH"/>
        </w:rPr>
        <w:t xml:space="preserve">zu belassen. </w:t>
      </w:r>
    </w:p>
    <w:p w14:paraId="5E3459F6" w14:textId="58907DA7" w:rsidR="00DE3EDE" w:rsidRPr="000B2C7E" w:rsidRDefault="00E009A4" w:rsidP="002A558A">
      <w:pPr>
        <w:pStyle w:val="Titel"/>
        <w:rPr>
          <w:lang w:val="de-CH"/>
        </w:rPr>
      </w:pPr>
      <w:r w:rsidRPr="0093715A">
        <w:rPr>
          <w:lang w:val="de-CH"/>
        </w:rPr>
        <w:br w:type="page"/>
      </w:r>
      <w:r w:rsidR="00DE3EDE" w:rsidRPr="00E751A8">
        <w:lastRenderedPageBreak/>
        <w:t>Datenschutzkonzept</w:t>
      </w:r>
      <w:r w:rsidR="00DE3EDE" w:rsidRPr="000B2C7E">
        <w:rPr>
          <w:lang w:val="de-CH"/>
        </w:rPr>
        <w:t xml:space="preserve"> </w:t>
      </w:r>
    </w:p>
    <w:p w14:paraId="196C272F" w14:textId="77777777" w:rsidR="00DE3EDE" w:rsidRPr="000B2C7E" w:rsidRDefault="00DE3EDE" w:rsidP="00916754">
      <w:pPr>
        <w:pStyle w:val="berschrift1"/>
        <w:rPr>
          <w:lang w:val="de-CH"/>
        </w:rPr>
      </w:pPr>
      <w:r w:rsidRPr="000B2C7E">
        <w:rPr>
          <w:lang w:val="de-CH"/>
        </w:rPr>
        <w:t>Ziel des Datenschutzkonzeptes</w:t>
      </w:r>
    </w:p>
    <w:p w14:paraId="6527F05E" w14:textId="56BDE622" w:rsidR="00DE3EDE" w:rsidRPr="000B2C7E" w:rsidRDefault="00DE3EDE" w:rsidP="00DE3EDE">
      <w:pPr>
        <w:spacing w:before="120" w:after="120"/>
        <w:rPr>
          <w:lang w:val="de-CH"/>
        </w:rPr>
      </w:pPr>
      <w:r w:rsidRPr="000B2C7E">
        <w:rPr>
          <w:lang w:val="de-CH"/>
        </w:rPr>
        <w:t xml:space="preserve">Das Datenschutzkonzept hat zum Ziel, in einer zusammenfassenden Dokumentation </w:t>
      </w:r>
      <w:r w:rsidR="006869B9">
        <w:rPr>
          <w:lang w:val="de-CH"/>
        </w:rPr>
        <w:t xml:space="preserve">alle </w:t>
      </w:r>
      <w:r w:rsidRPr="000B2C7E">
        <w:rPr>
          <w:lang w:val="de-CH"/>
        </w:rPr>
        <w:t xml:space="preserve">datenschutzrechtlichen Aspekte </w:t>
      </w:r>
      <w:r w:rsidR="006869B9">
        <w:rPr>
          <w:lang w:val="de-CH"/>
        </w:rPr>
        <w:t xml:space="preserve">im Unternehmen </w:t>
      </w:r>
      <w:r w:rsidRPr="000B2C7E">
        <w:rPr>
          <w:lang w:val="de-CH"/>
        </w:rPr>
        <w:t xml:space="preserve">darzustellen. Es kann auch als Grundlage für datenschutzrechtliche Prüfungen z. B. durch Auftraggeber im Rahmen der Auftragsbearbeitung genutzt werden. Dadurch soll der Nachweis der Einhaltung des Schweizer Datenschutzgesetzes (DSG) geschaffen werden. </w:t>
      </w:r>
    </w:p>
    <w:p w14:paraId="483D2C20" w14:textId="77777777" w:rsidR="00DE3EDE" w:rsidRPr="000B2C7E" w:rsidRDefault="00DE3EDE" w:rsidP="00D8238F">
      <w:pPr>
        <w:pStyle w:val="berschrift1"/>
        <w:rPr>
          <w:lang w:val="de-CH"/>
        </w:rPr>
      </w:pPr>
      <w:r w:rsidRPr="000B2C7E">
        <w:rPr>
          <w:lang w:val="de-CH"/>
        </w:rPr>
        <w:t>Präambel</w:t>
      </w:r>
    </w:p>
    <w:p w14:paraId="6DD2A9A1" w14:textId="77777777" w:rsidR="00DE3EDE" w:rsidRPr="000B2C7E" w:rsidRDefault="00DE3EDE" w:rsidP="00DE3EDE">
      <w:pPr>
        <w:spacing w:before="120" w:after="120"/>
        <w:rPr>
          <w:i/>
          <w:lang w:val="de-CH"/>
        </w:rPr>
      </w:pPr>
      <w:commentRangeStart w:id="1"/>
      <w:r w:rsidRPr="000B2C7E">
        <w:rPr>
          <w:i/>
          <w:lang w:val="de-CH"/>
        </w:rPr>
        <w:t>Kurzbeschreibung des Unternehmens und Motivation zur Einhaltung des Datenschutzes.</w:t>
      </w:r>
      <w:commentRangeEnd w:id="1"/>
      <w:r w:rsidR="00F10A3C">
        <w:rPr>
          <w:rStyle w:val="Kommentarzeichen"/>
          <w:rFonts w:eastAsia="Times New Roman" w:cs="Times New Roman"/>
          <w:bCs/>
          <w:lang w:eastAsia="de-DE"/>
        </w:rPr>
        <w:commentReference w:id="1"/>
      </w:r>
    </w:p>
    <w:p w14:paraId="45C275CE" w14:textId="77777777" w:rsidR="00DE3EDE" w:rsidRPr="000B2C7E" w:rsidRDefault="00DE3EDE" w:rsidP="00D8238F">
      <w:pPr>
        <w:pStyle w:val="berschrift1"/>
        <w:rPr>
          <w:lang w:val="de-CH"/>
        </w:rPr>
      </w:pPr>
      <w:r w:rsidRPr="000B2C7E">
        <w:rPr>
          <w:lang w:val="de-CH"/>
        </w:rPr>
        <w:t>Datenschutzpolitik</w:t>
      </w:r>
      <w:r w:rsidRPr="000B2C7E" w:rsidDel="00135061">
        <w:rPr>
          <w:lang w:val="de-CH"/>
        </w:rPr>
        <w:t xml:space="preserve"> </w:t>
      </w:r>
      <w:r w:rsidRPr="000B2C7E">
        <w:rPr>
          <w:lang w:val="de-CH"/>
        </w:rPr>
        <w:t>und Verantwortlichkeiten im Unternehmen</w:t>
      </w:r>
    </w:p>
    <w:p w14:paraId="1A0560E6" w14:textId="1143106B" w:rsidR="00DE3EDE" w:rsidRPr="000B2C7E" w:rsidRDefault="0081157E" w:rsidP="007A0989">
      <w:pPr>
        <w:numPr>
          <w:ilvl w:val="0"/>
          <w:numId w:val="36"/>
        </w:numPr>
        <w:spacing w:before="120" w:after="120" w:line="276" w:lineRule="auto"/>
        <w:contextualSpacing/>
        <w:rPr>
          <w:i/>
          <w:lang w:val="de-CH"/>
        </w:rPr>
      </w:pPr>
      <w:r>
        <w:rPr>
          <w:i/>
          <w:lang w:val="de-CH"/>
        </w:rPr>
        <w:t xml:space="preserve">Festlegung der </w:t>
      </w:r>
      <w:r w:rsidR="00DE3EDE" w:rsidRPr="000B2C7E">
        <w:rPr>
          <w:i/>
          <w:lang w:val="de-CH"/>
        </w:rPr>
        <w:t xml:space="preserve">obersten Datenschutzziele </w:t>
      </w:r>
      <w:r w:rsidR="001122D2">
        <w:rPr>
          <w:i/>
          <w:lang w:val="de-CH"/>
        </w:rPr>
        <w:t xml:space="preserve">Ihres Unternehmens </w:t>
      </w:r>
      <w:r w:rsidR="00894A4F">
        <w:rPr>
          <w:i/>
          <w:lang w:val="de-CH"/>
        </w:rPr>
        <w:t>und</w:t>
      </w:r>
      <w:r w:rsidR="001122D2">
        <w:rPr>
          <w:i/>
          <w:lang w:val="de-CH"/>
        </w:rPr>
        <w:t xml:space="preserve"> </w:t>
      </w:r>
      <w:r>
        <w:rPr>
          <w:i/>
          <w:lang w:val="de-CH"/>
        </w:rPr>
        <w:t xml:space="preserve">Einordnung </w:t>
      </w:r>
      <w:r w:rsidR="00DE3EDE" w:rsidRPr="000B2C7E">
        <w:rPr>
          <w:i/>
          <w:lang w:val="de-CH"/>
        </w:rPr>
        <w:t xml:space="preserve">neben </w:t>
      </w:r>
      <w:r w:rsidR="00894A4F" w:rsidRPr="000B2C7E">
        <w:rPr>
          <w:i/>
          <w:lang w:val="de-CH"/>
        </w:rPr>
        <w:t xml:space="preserve">ggf. </w:t>
      </w:r>
      <w:r w:rsidR="00DE3EDE" w:rsidRPr="000B2C7E">
        <w:rPr>
          <w:i/>
          <w:lang w:val="de-CH"/>
        </w:rPr>
        <w:t xml:space="preserve">bereits bestehenden Unternehmenszielen. Datenschutzziele orientieren sich an den Datenschutz-Grundsätzen und sind individuell auf ein Unternehmen anzupassen. </w:t>
      </w:r>
    </w:p>
    <w:p w14:paraId="5B631EF6" w14:textId="77777777" w:rsidR="00DE3EDE" w:rsidRPr="000B2C7E" w:rsidRDefault="00DE3EDE" w:rsidP="00DE3EDE">
      <w:pPr>
        <w:pStyle w:val="Listenabsatz"/>
        <w:numPr>
          <w:ilvl w:val="0"/>
          <w:numId w:val="36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Festlegung der Rollen und Verantwortlichkeiten (z. B. Vertreter des Unternehmens, Datenschutzberater, Koordinatoren oder Datenschutzteam und operativ Verantwortliche).</w:t>
      </w:r>
    </w:p>
    <w:p w14:paraId="04A7A12E" w14:textId="77777777" w:rsidR="00DE3EDE" w:rsidRPr="000B2C7E" w:rsidRDefault="00DE3EDE" w:rsidP="00DE3EDE">
      <w:pPr>
        <w:pStyle w:val="Listenabsatz"/>
        <w:numPr>
          <w:ilvl w:val="0"/>
          <w:numId w:val="36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Verpflichtung zur kontinuierlichen Verbesserung eines Datenschutzmanagementsystems.</w:t>
      </w:r>
    </w:p>
    <w:p w14:paraId="2DDF2513" w14:textId="77777777" w:rsidR="00DE3EDE" w:rsidRPr="000B2C7E" w:rsidRDefault="00DE3EDE" w:rsidP="00DE3EDE">
      <w:pPr>
        <w:pStyle w:val="Listenabsatz"/>
        <w:numPr>
          <w:ilvl w:val="0"/>
          <w:numId w:val="36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Schulung, Sensibilisierung und Verpflichtung der Mitarbeiter</w:t>
      </w:r>
    </w:p>
    <w:p w14:paraId="649E08B1" w14:textId="77777777" w:rsidR="00DE3EDE" w:rsidRPr="000B2C7E" w:rsidRDefault="00DE3EDE" w:rsidP="00D8238F">
      <w:pPr>
        <w:pStyle w:val="berschrift1"/>
        <w:rPr>
          <w:lang w:val="de-CH"/>
        </w:rPr>
      </w:pPr>
      <w:r w:rsidRPr="000B2C7E">
        <w:rPr>
          <w:lang w:val="de-CH"/>
        </w:rPr>
        <w:t>Rechtliche Rahmenbedingungen im Unternehmen</w:t>
      </w:r>
    </w:p>
    <w:p w14:paraId="1DC05062" w14:textId="77777777" w:rsidR="00DE3EDE" w:rsidRPr="000B2C7E" w:rsidRDefault="00DE3EDE" w:rsidP="00DE3EDE">
      <w:pPr>
        <w:pStyle w:val="Listenabsatz"/>
        <w:numPr>
          <w:ilvl w:val="0"/>
          <w:numId w:val="35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Branchenspezifische gesetzliche Regelungen oder Verhaltensregeln für den Umgang mit personenbezogenen Daten.</w:t>
      </w:r>
    </w:p>
    <w:p w14:paraId="75D89085" w14:textId="77777777" w:rsidR="00DE3EDE" w:rsidRPr="000B2C7E" w:rsidRDefault="00DE3EDE" w:rsidP="00DE3EDE">
      <w:pPr>
        <w:pStyle w:val="Listenabsatz"/>
        <w:numPr>
          <w:ilvl w:val="0"/>
          <w:numId w:val="35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Anforderungen interner und externer Parteien.</w:t>
      </w:r>
    </w:p>
    <w:p w14:paraId="102D451E" w14:textId="77777777" w:rsidR="00DE3EDE" w:rsidRPr="000B2C7E" w:rsidRDefault="00DE3EDE" w:rsidP="00DE3EDE">
      <w:pPr>
        <w:pStyle w:val="Listenabsatz"/>
        <w:numPr>
          <w:ilvl w:val="0"/>
          <w:numId w:val="35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Anwendbare Gesetze mit ggf. lokalen Sonderregelungen.</w:t>
      </w:r>
    </w:p>
    <w:p w14:paraId="33C13AAF" w14:textId="77777777" w:rsidR="00DE3EDE" w:rsidRPr="000B2C7E" w:rsidRDefault="00DE3EDE" w:rsidP="00D8238F">
      <w:pPr>
        <w:pStyle w:val="berschrift1"/>
        <w:rPr>
          <w:lang w:val="de-CH"/>
        </w:rPr>
      </w:pPr>
      <w:r w:rsidRPr="000B2C7E">
        <w:rPr>
          <w:lang w:val="de-CH"/>
        </w:rPr>
        <w:t>Dokumentation</w:t>
      </w:r>
    </w:p>
    <w:p w14:paraId="61E3D2DE" w14:textId="5F963858" w:rsidR="00491093" w:rsidRPr="000B2C7E" w:rsidRDefault="00491093" w:rsidP="00491093">
      <w:pPr>
        <w:pStyle w:val="Listenabsatz"/>
        <w:numPr>
          <w:ilvl w:val="0"/>
          <w:numId w:val="34"/>
        </w:numPr>
        <w:spacing w:before="120" w:beforeAutospacing="0"/>
        <w:outlineLvl w:val="9"/>
        <w:rPr>
          <w:i/>
          <w:lang w:val="de-CH"/>
        </w:rPr>
      </w:pPr>
      <w:commentRangeStart w:id="2"/>
      <w:r w:rsidRPr="000F31FB">
        <w:rPr>
          <w:i/>
          <w:lang w:val="de-CH"/>
        </w:rPr>
        <w:t xml:space="preserve">Schutzbedarf der Daten: Schutzbedarfsfeststellung bezüglich Vertraulichkeit, Integrität und Verfügbarkeit für Systeme und Dienste im Zusammenhang mit der </w:t>
      </w:r>
      <w:r>
        <w:rPr>
          <w:i/>
          <w:lang w:val="de-CH"/>
        </w:rPr>
        <w:t>Be</w:t>
      </w:r>
      <w:r w:rsidRPr="000F31FB">
        <w:rPr>
          <w:i/>
          <w:lang w:val="de-CH"/>
        </w:rPr>
        <w:t xml:space="preserve">arbeitung der </w:t>
      </w:r>
      <w:r>
        <w:rPr>
          <w:i/>
          <w:lang w:val="de-CH"/>
        </w:rPr>
        <w:t>Personend</w:t>
      </w:r>
      <w:r w:rsidRPr="000F31FB">
        <w:rPr>
          <w:i/>
          <w:lang w:val="de-CH"/>
        </w:rPr>
        <w:t>aten</w:t>
      </w:r>
      <w:r>
        <w:rPr>
          <w:i/>
          <w:lang w:val="de-CH"/>
        </w:rPr>
        <w:t>.</w:t>
      </w:r>
      <w:commentRangeEnd w:id="2"/>
      <w:r w:rsidR="006E0D28">
        <w:rPr>
          <w:rStyle w:val="Kommentarzeichen"/>
        </w:rPr>
        <w:commentReference w:id="2"/>
      </w:r>
      <w:r w:rsidRPr="000F31FB">
        <w:rPr>
          <w:i/>
          <w:lang w:val="de-CH"/>
        </w:rPr>
        <w:t xml:space="preserve"> </w:t>
      </w:r>
    </w:p>
    <w:p w14:paraId="540857EE" w14:textId="77777777" w:rsidR="00DE3EDE" w:rsidRPr="000B2C7E" w:rsidRDefault="00DE3EDE" w:rsidP="00DE3EDE">
      <w:pPr>
        <w:pStyle w:val="Listenabsatz"/>
        <w:numPr>
          <w:ilvl w:val="0"/>
          <w:numId w:val="34"/>
        </w:numPr>
        <w:spacing w:before="120" w:beforeAutospacing="0"/>
        <w:outlineLvl w:val="9"/>
        <w:rPr>
          <w:i/>
          <w:lang w:val="de-CH"/>
        </w:rPr>
      </w:pPr>
      <w:r w:rsidRPr="000B2C7E">
        <w:rPr>
          <w:i/>
          <w:lang w:val="de-CH"/>
        </w:rPr>
        <w:t>Durchgeführte interne und externe Überprüfungen</w:t>
      </w:r>
      <w:r>
        <w:rPr>
          <w:i/>
          <w:lang w:val="de-CH"/>
        </w:rPr>
        <w:t>.</w:t>
      </w:r>
    </w:p>
    <w:p w14:paraId="5F2234F4" w14:textId="39404020" w:rsidR="00DE3EDE" w:rsidRPr="000B2C7E" w:rsidRDefault="00DE3EDE" w:rsidP="00D8238F">
      <w:pPr>
        <w:pStyle w:val="berschrift1"/>
        <w:rPr>
          <w:lang w:val="de-CH"/>
        </w:rPr>
      </w:pPr>
      <w:r w:rsidRPr="000B2C7E">
        <w:rPr>
          <w:lang w:val="de-CH"/>
        </w:rPr>
        <w:t>Bestehende technische und organisatorische Massnahmen (</w:t>
      </w:r>
      <w:r w:rsidR="006514E6">
        <w:rPr>
          <w:lang w:val="de-CH"/>
        </w:rPr>
        <w:t>TO</w:t>
      </w:r>
      <w:r w:rsidR="006514E6" w:rsidRPr="000B2C7E">
        <w:rPr>
          <w:lang w:val="de-CH"/>
        </w:rPr>
        <w:t>M</w:t>
      </w:r>
      <w:r w:rsidRPr="000B2C7E">
        <w:rPr>
          <w:lang w:val="de-CH"/>
        </w:rPr>
        <w:t>)</w:t>
      </w:r>
    </w:p>
    <w:p w14:paraId="3E565945" w14:textId="77777777" w:rsidR="00DE3EDE" w:rsidRPr="00202C26" w:rsidRDefault="00DE3EDE" w:rsidP="00DE3EDE">
      <w:pPr>
        <w:spacing w:before="120" w:after="120"/>
        <w:rPr>
          <w:i/>
          <w:lang w:val="de-CH"/>
        </w:rPr>
      </w:pPr>
      <w:r w:rsidRPr="00202C26">
        <w:rPr>
          <w:i/>
          <w:lang w:val="de-CH"/>
        </w:rPr>
        <w:t>Geeignete technische und organisatorische Massnahmen, die unter Berücksichtigung u. a. des Zwecks der Verarbeitung, des Stands der Technik und der Implementierungskosten zu treffen und nachzuweisen sind.</w:t>
      </w:r>
    </w:p>
    <w:p w14:paraId="11AB83BC" w14:textId="77777777" w:rsidR="00DE3EDE" w:rsidRPr="00202C26" w:rsidRDefault="00DE3EDE" w:rsidP="00DE3EDE">
      <w:pPr>
        <w:spacing w:before="120" w:after="120"/>
        <w:rPr>
          <w:i/>
          <w:lang w:val="de-CH"/>
        </w:rPr>
      </w:pPr>
      <w:r w:rsidRPr="00202C26">
        <w:rPr>
          <w:i/>
          <w:lang w:val="de-CH"/>
        </w:rPr>
        <w:t xml:space="preserve">Beispiele für </w:t>
      </w:r>
      <w:r>
        <w:rPr>
          <w:i/>
          <w:lang w:val="de-CH"/>
        </w:rPr>
        <w:t xml:space="preserve">solche </w:t>
      </w:r>
      <w:r w:rsidRPr="00202C26">
        <w:rPr>
          <w:i/>
          <w:lang w:val="de-CH"/>
        </w:rPr>
        <w:t>Massnahmen:</w:t>
      </w:r>
    </w:p>
    <w:p w14:paraId="7BE98AB3" w14:textId="77777777" w:rsidR="00DE3EDE" w:rsidRDefault="00DE3EDE" w:rsidP="00DE3EDE">
      <w:pPr>
        <w:pStyle w:val="Listenabsatz"/>
        <w:numPr>
          <w:ilvl w:val="0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Pseudonymisierung</w:t>
      </w:r>
    </w:p>
    <w:p w14:paraId="497AF933" w14:textId="77777777" w:rsidR="00DE3EDE" w:rsidRDefault="00DE3EDE" w:rsidP="00DE3EDE">
      <w:pPr>
        <w:pStyle w:val="Listenabsatz"/>
        <w:numPr>
          <w:ilvl w:val="0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Verschlüsselung</w:t>
      </w:r>
    </w:p>
    <w:p w14:paraId="0DB70341" w14:textId="77777777" w:rsidR="00DE3EDE" w:rsidRDefault="00DE3EDE" w:rsidP="00DE3EDE">
      <w:pPr>
        <w:pStyle w:val="Listenabsatz"/>
        <w:numPr>
          <w:ilvl w:val="0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Vertraulichkeit</w:t>
      </w:r>
    </w:p>
    <w:p w14:paraId="41049367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lastRenderedPageBreak/>
        <w:t>Zutrittskontrolle</w:t>
      </w:r>
    </w:p>
    <w:p w14:paraId="6797B87F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Zugangskontrolle</w:t>
      </w:r>
    </w:p>
    <w:p w14:paraId="428DD76C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Zugriffskontrolle</w:t>
      </w:r>
    </w:p>
    <w:p w14:paraId="568E2AAB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Trennungskontrolle</w:t>
      </w:r>
    </w:p>
    <w:p w14:paraId="2707B332" w14:textId="77777777" w:rsidR="00DE3EDE" w:rsidRDefault="00DE3EDE" w:rsidP="00DE3EDE">
      <w:pPr>
        <w:pStyle w:val="Listenabsatz"/>
        <w:numPr>
          <w:ilvl w:val="0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Integrität</w:t>
      </w:r>
    </w:p>
    <w:p w14:paraId="6D724D2B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Weitergabekontrolle</w:t>
      </w:r>
    </w:p>
    <w:p w14:paraId="550759D0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Eingabekontrolle</w:t>
      </w:r>
    </w:p>
    <w:p w14:paraId="160D6FAF" w14:textId="77777777" w:rsidR="00DE3EDE" w:rsidRDefault="00DE3EDE" w:rsidP="00DE3EDE">
      <w:pPr>
        <w:pStyle w:val="Listenabsatz"/>
        <w:numPr>
          <w:ilvl w:val="0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Verfügbarkeit und Belastbarkeit</w:t>
      </w:r>
    </w:p>
    <w:p w14:paraId="1C824E5D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Gewährleistung der Verfügbarkeit und Belastbarkeit</w:t>
      </w:r>
    </w:p>
    <w:p w14:paraId="4E050BB1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Wiederherstellung der Verfügbarkeit</w:t>
      </w:r>
    </w:p>
    <w:p w14:paraId="329E7133" w14:textId="77777777" w:rsidR="00DE3EDE" w:rsidRDefault="00DE3EDE" w:rsidP="00DE3EDE">
      <w:pPr>
        <w:pStyle w:val="Listenabsatz"/>
        <w:numPr>
          <w:ilvl w:val="0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Verfahren zur regelmässigen Überprüfung, Bewertung und Evaluierung</w:t>
      </w:r>
    </w:p>
    <w:p w14:paraId="03697A96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Datenschutzmanagement</w:t>
      </w:r>
    </w:p>
    <w:p w14:paraId="009083CB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proofErr w:type="spellStart"/>
      <w:r>
        <w:rPr>
          <w:i/>
          <w:lang w:val="de-CH"/>
        </w:rPr>
        <w:t>Incident</w:t>
      </w:r>
      <w:proofErr w:type="spellEnd"/>
      <w:r>
        <w:rPr>
          <w:i/>
          <w:lang w:val="de-CH"/>
        </w:rPr>
        <w:t>-Response-Management</w:t>
      </w:r>
    </w:p>
    <w:p w14:paraId="431CB82C" w14:textId="77777777" w:rsidR="00DE3EDE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Datenschutz durch Technik und datenschutzfreundliche Voreinstellungen</w:t>
      </w:r>
    </w:p>
    <w:p w14:paraId="3FD23705" w14:textId="77777777" w:rsidR="00DE3EDE" w:rsidRPr="00202C26" w:rsidRDefault="00DE3EDE" w:rsidP="00DE3EDE">
      <w:pPr>
        <w:pStyle w:val="Listenabsatz"/>
        <w:numPr>
          <w:ilvl w:val="1"/>
          <w:numId w:val="37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Auftragskontrolle</w:t>
      </w:r>
    </w:p>
    <w:p w14:paraId="488C4433" w14:textId="77777777" w:rsidR="00DE3EDE" w:rsidRPr="00202C26" w:rsidRDefault="00DE3EDE" w:rsidP="00DE3EDE">
      <w:pPr>
        <w:spacing w:before="120" w:after="120"/>
        <w:rPr>
          <w:i/>
          <w:lang w:val="de-CH"/>
        </w:rPr>
      </w:pPr>
      <w:r w:rsidRPr="00202C26">
        <w:rPr>
          <w:i/>
          <w:lang w:val="de-CH"/>
        </w:rPr>
        <w:t xml:space="preserve">Die jeweiligen Kapitel sollten durch Hinweis auf bestehende Richtlinien nachgewiesen werden. </w:t>
      </w:r>
    </w:p>
    <w:p w14:paraId="48212B2C" w14:textId="77777777" w:rsidR="00DE3EDE" w:rsidRPr="00202C26" w:rsidRDefault="00DE3EDE" w:rsidP="00DE3EDE">
      <w:pPr>
        <w:spacing w:before="120" w:after="120"/>
        <w:rPr>
          <w:i/>
          <w:lang w:val="de-CH"/>
        </w:rPr>
      </w:pPr>
      <w:r w:rsidRPr="00202C26">
        <w:rPr>
          <w:i/>
          <w:lang w:val="de-CH"/>
        </w:rPr>
        <w:t>Beispiele für solche Richtlinien sind unter anderem:</w:t>
      </w:r>
    </w:p>
    <w:p w14:paraId="3B821E3C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Richtlinie für Betroffenenrechte</w:t>
      </w:r>
    </w:p>
    <w:p w14:paraId="09CEC92E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Lösch- und Aufbewahrungskonzept</w:t>
      </w:r>
    </w:p>
    <w:p w14:paraId="5D0893F8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Berechtigungskonzept</w:t>
      </w:r>
    </w:p>
    <w:p w14:paraId="2D217C05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Informationsklassifizierung (und deren Handhabung)</w:t>
      </w:r>
    </w:p>
    <w:p w14:paraId="789F8702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an den Endanwender gerichtete Themen wie:</w:t>
      </w:r>
    </w:p>
    <w:p w14:paraId="1B0B449A" w14:textId="77777777" w:rsidR="00DE3EDE" w:rsidRPr="00202C26" w:rsidRDefault="00DE3EDE" w:rsidP="00DE3EDE">
      <w:pPr>
        <w:pStyle w:val="Listenabsatz"/>
        <w:numPr>
          <w:ilvl w:val="1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zulässiger Gebrauch von Werten</w:t>
      </w:r>
    </w:p>
    <w:p w14:paraId="1A537894" w14:textId="77777777" w:rsidR="00DE3EDE" w:rsidRPr="00202C26" w:rsidRDefault="00DE3EDE" w:rsidP="00DE3EDE">
      <w:pPr>
        <w:pStyle w:val="Listenabsatz"/>
        <w:numPr>
          <w:ilvl w:val="1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Richtlinie für eine aufgrund der Arbeitsumgebung und Bildschirmsperren</w:t>
      </w:r>
    </w:p>
    <w:p w14:paraId="0F4574D3" w14:textId="77777777" w:rsidR="00DE3EDE" w:rsidRPr="00202C26" w:rsidRDefault="00DE3EDE" w:rsidP="00DE3EDE">
      <w:pPr>
        <w:pStyle w:val="Listenabsatz"/>
        <w:numPr>
          <w:ilvl w:val="1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Informationsübertragung</w:t>
      </w:r>
    </w:p>
    <w:p w14:paraId="769F78D3" w14:textId="77777777" w:rsidR="00DE3EDE" w:rsidRPr="00202C26" w:rsidRDefault="00DE3EDE" w:rsidP="00DE3EDE">
      <w:pPr>
        <w:pStyle w:val="Listenabsatz"/>
        <w:numPr>
          <w:ilvl w:val="1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Mobilgeräte und Telearbeit</w:t>
      </w:r>
    </w:p>
    <w:p w14:paraId="5EEB1D01" w14:textId="77777777" w:rsidR="00DE3EDE" w:rsidRPr="00202C26" w:rsidRDefault="00DE3EDE" w:rsidP="00DE3EDE">
      <w:pPr>
        <w:pStyle w:val="Listenabsatz"/>
        <w:numPr>
          <w:ilvl w:val="1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Einschränkung von Software Installation und -verwendung</w:t>
      </w:r>
    </w:p>
    <w:p w14:paraId="7CC48DFF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Datensicherung</w:t>
      </w:r>
    </w:p>
    <w:p w14:paraId="1B88594A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Informationsübertragung</w:t>
      </w:r>
    </w:p>
    <w:p w14:paraId="58D623DA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Schutz vor Schadsoftware</w:t>
      </w:r>
    </w:p>
    <w:p w14:paraId="2A2A5656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Handhabung technischer Schwachstellen</w:t>
      </w:r>
    </w:p>
    <w:p w14:paraId="353EE98D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>
        <w:rPr>
          <w:i/>
          <w:lang w:val="de-CH"/>
        </w:rPr>
        <w:t>K</w:t>
      </w:r>
      <w:r w:rsidRPr="00202C26">
        <w:rPr>
          <w:i/>
          <w:lang w:val="de-CH"/>
        </w:rPr>
        <w:t>ryptografische Massnahmen</w:t>
      </w:r>
    </w:p>
    <w:p w14:paraId="49928490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Kommunikationssicherheit</w:t>
      </w:r>
    </w:p>
    <w:p w14:paraId="14F466F3" w14:textId="77777777" w:rsidR="00DE3EDE" w:rsidRPr="00202C26" w:rsidRDefault="00DE3EDE" w:rsidP="00DE3EDE">
      <w:pPr>
        <w:pStyle w:val="Listenabsatz"/>
        <w:numPr>
          <w:ilvl w:val="0"/>
          <w:numId w:val="33"/>
        </w:numPr>
        <w:spacing w:before="120" w:beforeAutospacing="0"/>
        <w:outlineLvl w:val="9"/>
        <w:rPr>
          <w:i/>
          <w:lang w:val="de-CH"/>
        </w:rPr>
      </w:pPr>
      <w:r w:rsidRPr="00202C26">
        <w:rPr>
          <w:i/>
          <w:lang w:val="de-CH"/>
        </w:rPr>
        <w:t>Lieferanten</w:t>
      </w:r>
      <w:r>
        <w:rPr>
          <w:i/>
          <w:lang w:val="de-CH"/>
        </w:rPr>
        <w:t>b</w:t>
      </w:r>
      <w:r w:rsidRPr="00202C26">
        <w:rPr>
          <w:i/>
          <w:lang w:val="de-CH"/>
        </w:rPr>
        <w:t>eziehungen Hinweis auf regelmässige Überprüfung und Bewertung der Datenverarbeitung, insbesondere der Wirksamkeit der umgesetzten technischen und organisatorischen Massnahmen.</w:t>
      </w:r>
    </w:p>
    <w:p w14:paraId="44BE46A3" w14:textId="7F1E3B8F" w:rsidR="00825B98" w:rsidRDefault="00825B98" w:rsidP="00DE3EDE">
      <w:pPr>
        <w:rPr>
          <w:lang w:val="de-CH"/>
        </w:rPr>
      </w:pPr>
    </w:p>
    <w:p w14:paraId="59810A9F" w14:textId="5F1C7189" w:rsidR="00B60437" w:rsidRPr="005D64EC" w:rsidRDefault="005D64EC" w:rsidP="005D64EC">
      <w:pPr>
        <w:rPr>
          <w:lang w:val="de-CH"/>
        </w:rPr>
      </w:pPr>
      <w:r w:rsidRPr="005D64EC">
        <w:rPr>
          <w:rFonts w:eastAsia="Times New Roman" w:cs="Times New Roman"/>
          <w:lang w:val="de-CH" w:eastAsia="de-CH"/>
        </w:rPr>
        <w:t>Diese</w:t>
      </w:r>
      <w:r>
        <w:rPr>
          <w:rFonts w:eastAsia="Times New Roman" w:cs="Times New Roman"/>
          <w:lang w:val="de-CH" w:eastAsia="de-CH"/>
        </w:rPr>
        <w:t>s</w:t>
      </w:r>
      <w:r w:rsidRPr="005D64EC">
        <w:rPr>
          <w:rFonts w:eastAsia="Times New Roman" w:cs="Times New Roman"/>
          <w:lang w:val="de-CH" w:eastAsia="de-CH"/>
        </w:rPr>
        <w:t xml:space="preserve"> Datenschutz</w:t>
      </w:r>
      <w:r>
        <w:rPr>
          <w:rFonts w:eastAsia="Times New Roman" w:cs="Times New Roman"/>
          <w:lang w:val="de-CH" w:eastAsia="de-CH"/>
        </w:rPr>
        <w:t xml:space="preserve">konzept </w:t>
      </w:r>
      <w:r w:rsidRPr="005D64EC">
        <w:rPr>
          <w:rFonts w:eastAsia="Times New Roman" w:cs="Times New Roman"/>
          <w:lang w:val="de-CH" w:eastAsia="de-CH"/>
        </w:rPr>
        <w:t xml:space="preserve">wurde mit Hilfe von </w:t>
      </w:r>
      <w:hyperlink r:id="rId10" w:history="1">
        <w:r w:rsidRPr="005D64EC">
          <w:rPr>
            <w:rStyle w:val="Hyperlink"/>
            <w:rFonts w:eastAsia="Times New Roman" w:cs="Times New Roman"/>
            <w:lang w:val="de-CH" w:eastAsia="de-CH"/>
          </w:rPr>
          <w:t>www.activemind.ch</w:t>
        </w:r>
      </w:hyperlink>
      <w:r w:rsidRPr="005D64EC">
        <w:rPr>
          <w:rFonts w:eastAsia="Times New Roman" w:cs="Times New Roman"/>
          <w:lang w:val="de-CH" w:eastAsia="de-CH"/>
        </w:rPr>
        <w:t xml:space="preserve"> erstellt – den Experten für Datenschutz und Informationssicherheit.</w:t>
      </w:r>
    </w:p>
    <w:sectPr w:rsidR="00B60437" w:rsidRPr="005D64EC" w:rsidSect="00E009A4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42EB21D2" w14:textId="77777777" w:rsidR="00F10A3C" w:rsidRDefault="00F10A3C" w:rsidP="00F40E97">
      <w:pPr>
        <w:pStyle w:val="Kommentartext"/>
      </w:pPr>
      <w:r>
        <w:rPr>
          <w:rStyle w:val="Kommentarzeichen"/>
        </w:rPr>
        <w:annotationRef/>
      </w:r>
      <w:r>
        <w:t xml:space="preserve">Ersetzen Sie alle kursiv gesetzten Texte in diesem Dokument durch eigene bzw. passen Sie die beispielhaften Auflistungen an Ihr Unternehmen an. </w:t>
      </w:r>
    </w:p>
  </w:comment>
  <w:comment w:id="2" w:author="Autor" w:initials="A">
    <w:p w14:paraId="20E6F258" w14:textId="77777777" w:rsidR="006E0D28" w:rsidRDefault="006E0D28" w:rsidP="005449FB">
      <w:pPr>
        <w:pStyle w:val="Kommentartext"/>
      </w:pPr>
      <w:r>
        <w:rPr>
          <w:rStyle w:val="Kommentarzeichen"/>
        </w:rPr>
        <w:annotationRef/>
      </w:r>
      <w:r>
        <w:t xml:space="preserve">Hilfreich ist die Vorgehensweise des Nationalen Zentrum für Cybersicherheit (NCSC): </w:t>
      </w:r>
      <w:hyperlink r:id="rId1" w:history="1">
        <w:r w:rsidRPr="005449FB">
          <w:rPr>
            <w:rStyle w:val="Hyperlink"/>
          </w:rPr>
          <w:t>https://www.ncsc.admin.ch/ncsc/de/home/dokumentation/sicherheitsvorgaben-bund/sicherheitsverfahren.html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EB21D2" w15:done="0"/>
  <w15:commentEx w15:paraId="20E6F2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EB21D2" w16cid:durableId="277103D7"/>
  <w16cid:commentId w16cid:paraId="20E6F258" w16cid:durableId="27723B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41C5" w14:textId="77777777" w:rsidR="00811B6E" w:rsidRDefault="00811B6E" w:rsidP="00E009A4">
      <w:pPr>
        <w:spacing w:after="0" w:line="240" w:lineRule="auto"/>
      </w:pPr>
      <w:r>
        <w:separator/>
      </w:r>
    </w:p>
  </w:endnote>
  <w:endnote w:type="continuationSeparator" w:id="0">
    <w:p w14:paraId="6DEB2116" w14:textId="77777777" w:rsidR="00811B6E" w:rsidRDefault="00811B6E" w:rsidP="00E0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7347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7EAB846" w14:textId="75EDA0C3" w:rsidR="0044473B" w:rsidRPr="00E009A4" w:rsidRDefault="0044473B" w:rsidP="00E009A4">
            <w:pPr>
              <w:pStyle w:val="Fuzeile"/>
              <w:jc w:val="right"/>
              <w:rPr>
                <w:sz w:val="18"/>
                <w:szCs w:val="18"/>
              </w:rPr>
            </w:pPr>
            <w:r w:rsidRPr="00E009A4">
              <w:rPr>
                <w:sz w:val="18"/>
                <w:szCs w:val="18"/>
              </w:rPr>
              <w:t xml:space="preserve">Seite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PAGE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  <w:r w:rsidRPr="00E009A4">
              <w:rPr>
                <w:sz w:val="18"/>
                <w:szCs w:val="18"/>
              </w:rPr>
              <w:t xml:space="preserve"> von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NUMPAGES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4956" w14:textId="77777777" w:rsidR="00811B6E" w:rsidRDefault="00811B6E" w:rsidP="00E009A4">
      <w:pPr>
        <w:spacing w:after="0" w:line="240" w:lineRule="auto"/>
      </w:pPr>
      <w:r>
        <w:separator/>
      </w:r>
    </w:p>
  </w:footnote>
  <w:footnote w:type="continuationSeparator" w:id="0">
    <w:p w14:paraId="3234BA69" w14:textId="77777777" w:rsidR="00811B6E" w:rsidRDefault="00811B6E" w:rsidP="00E0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18A0" w14:textId="4E8FC1DB" w:rsidR="0044473B" w:rsidRPr="00E009A4" w:rsidRDefault="0044473B" w:rsidP="00E009A4">
    <w:pPr>
      <w:jc w:val="center"/>
      <w:rPr>
        <w:sz w:val="18"/>
        <w:szCs w:val="18"/>
      </w:rPr>
    </w:pPr>
    <w:r w:rsidRPr="00E009A4">
      <w:rPr>
        <w:sz w:val="18"/>
        <w:szCs w:val="18"/>
      </w:rPr>
      <w:t>Vorlage für ein Datenschutz</w:t>
    </w:r>
    <w:r w:rsidR="005E2F24">
      <w:rPr>
        <w:sz w:val="18"/>
        <w:szCs w:val="18"/>
      </w:rPr>
      <w:t xml:space="preserve">konzept </w:t>
    </w:r>
    <w:r w:rsidRPr="00E009A4">
      <w:rPr>
        <w:sz w:val="18"/>
        <w:szCs w:val="18"/>
      </w:rPr>
      <w:t>nach Schweizer Datenschutzgesetz, Version: 1.0, Stand: 12.</w:t>
    </w:r>
    <w:r w:rsidR="003C1088">
      <w:rPr>
        <w:sz w:val="18"/>
        <w:szCs w:val="18"/>
      </w:rPr>
      <w:t>0</w:t>
    </w:r>
    <w:r w:rsidRPr="00E009A4">
      <w:rPr>
        <w:sz w:val="18"/>
        <w:szCs w:val="18"/>
      </w:rPr>
      <w:t>1.202</w:t>
    </w:r>
    <w:r w:rsidR="003C1088">
      <w:rPr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D61F" w14:textId="40BFD383" w:rsidR="0044473B" w:rsidRDefault="0044473B" w:rsidP="00E009A4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A22316B" wp14:editId="745579EB">
          <wp:extent cx="3600000" cy="1890079"/>
          <wp:effectExtent l="0" t="0" r="63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1890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E9E"/>
    <w:multiLevelType w:val="hybridMultilevel"/>
    <w:tmpl w:val="773A5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4083"/>
    <w:multiLevelType w:val="multilevel"/>
    <w:tmpl w:val="6B8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74230"/>
    <w:multiLevelType w:val="hybridMultilevel"/>
    <w:tmpl w:val="0124412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5DDE"/>
    <w:multiLevelType w:val="hybridMultilevel"/>
    <w:tmpl w:val="AD809F54"/>
    <w:lvl w:ilvl="0" w:tplc="0AFCA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87" w:hanging="360"/>
      </w:pPr>
    </w:lvl>
    <w:lvl w:ilvl="2" w:tplc="0407001B">
      <w:start w:val="1"/>
      <w:numFmt w:val="lowerRoman"/>
      <w:lvlText w:val="%3."/>
      <w:lvlJc w:val="right"/>
      <w:pPr>
        <w:ind w:left="1107" w:hanging="180"/>
      </w:pPr>
    </w:lvl>
    <w:lvl w:ilvl="3" w:tplc="0407000F">
      <w:start w:val="1"/>
      <w:numFmt w:val="decimal"/>
      <w:lvlText w:val="%4."/>
      <w:lvlJc w:val="left"/>
      <w:pPr>
        <w:ind w:left="1827" w:hanging="360"/>
      </w:pPr>
    </w:lvl>
    <w:lvl w:ilvl="4" w:tplc="04070019" w:tentative="1">
      <w:start w:val="1"/>
      <w:numFmt w:val="lowerLetter"/>
      <w:lvlText w:val="%5."/>
      <w:lvlJc w:val="left"/>
      <w:pPr>
        <w:ind w:left="2547" w:hanging="360"/>
      </w:pPr>
    </w:lvl>
    <w:lvl w:ilvl="5" w:tplc="0407001B" w:tentative="1">
      <w:start w:val="1"/>
      <w:numFmt w:val="lowerRoman"/>
      <w:lvlText w:val="%6."/>
      <w:lvlJc w:val="right"/>
      <w:pPr>
        <w:ind w:left="3267" w:hanging="180"/>
      </w:pPr>
    </w:lvl>
    <w:lvl w:ilvl="6" w:tplc="0407000F" w:tentative="1">
      <w:start w:val="1"/>
      <w:numFmt w:val="decimal"/>
      <w:lvlText w:val="%7."/>
      <w:lvlJc w:val="left"/>
      <w:pPr>
        <w:ind w:left="3987" w:hanging="360"/>
      </w:pPr>
    </w:lvl>
    <w:lvl w:ilvl="7" w:tplc="04070019" w:tentative="1">
      <w:start w:val="1"/>
      <w:numFmt w:val="lowerLetter"/>
      <w:lvlText w:val="%8."/>
      <w:lvlJc w:val="left"/>
      <w:pPr>
        <w:ind w:left="4707" w:hanging="360"/>
      </w:pPr>
    </w:lvl>
    <w:lvl w:ilvl="8" w:tplc="0407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5" w15:restartNumberingAfterBreak="0">
    <w:nsid w:val="10677FC9"/>
    <w:multiLevelType w:val="hybridMultilevel"/>
    <w:tmpl w:val="12687298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852"/>
    <w:multiLevelType w:val="hybridMultilevel"/>
    <w:tmpl w:val="A2CAA3DA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33D6D"/>
    <w:multiLevelType w:val="hybridMultilevel"/>
    <w:tmpl w:val="93CA18A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69F3"/>
    <w:multiLevelType w:val="hybridMultilevel"/>
    <w:tmpl w:val="00D8CC5C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01A26"/>
    <w:multiLevelType w:val="hybridMultilevel"/>
    <w:tmpl w:val="9AD207D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59C6"/>
    <w:multiLevelType w:val="hybridMultilevel"/>
    <w:tmpl w:val="919CA1E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0AF5"/>
    <w:multiLevelType w:val="hybridMultilevel"/>
    <w:tmpl w:val="071E5B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4D44"/>
    <w:multiLevelType w:val="hybridMultilevel"/>
    <w:tmpl w:val="D79063B2"/>
    <w:lvl w:ilvl="0" w:tplc="948065C6">
      <w:start w:val="1"/>
      <w:numFmt w:val="decimal"/>
      <w:lvlText w:val="(%1)"/>
      <w:lvlJc w:val="left"/>
      <w:pPr>
        <w:ind w:left="143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824D80"/>
    <w:multiLevelType w:val="hybridMultilevel"/>
    <w:tmpl w:val="D12C439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28EC"/>
    <w:multiLevelType w:val="hybridMultilevel"/>
    <w:tmpl w:val="5048681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B423C"/>
    <w:multiLevelType w:val="hybridMultilevel"/>
    <w:tmpl w:val="919CA1E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70E89"/>
    <w:multiLevelType w:val="hybridMultilevel"/>
    <w:tmpl w:val="AD38CA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A3769"/>
    <w:multiLevelType w:val="multilevel"/>
    <w:tmpl w:val="48487B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7703A"/>
    <w:multiLevelType w:val="hybridMultilevel"/>
    <w:tmpl w:val="AD809F54"/>
    <w:lvl w:ilvl="0" w:tplc="0AFCA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87" w:hanging="360"/>
      </w:pPr>
    </w:lvl>
    <w:lvl w:ilvl="2" w:tplc="0407001B">
      <w:start w:val="1"/>
      <w:numFmt w:val="lowerRoman"/>
      <w:lvlText w:val="%3."/>
      <w:lvlJc w:val="right"/>
      <w:pPr>
        <w:ind w:left="1107" w:hanging="180"/>
      </w:pPr>
    </w:lvl>
    <w:lvl w:ilvl="3" w:tplc="0407000F">
      <w:start w:val="1"/>
      <w:numFmt w:val="decimal"/>
      <w:lvlText w:val="%4."/>
      <w:lvlJc w:val="left"/>
      <w:pPr>
        <w:ind w:left="1827" w:hanging="360"/>
      </w:pPr>
    </w:lvl>
    <w:lvl w:ilvl="4" w:tplc="04070019" w:tentative="1">
      <w:start w:val="1"/>
      <w:numFmt w:val="lowerLetter"/>
      <w:lvlText w:val="%5."/>
      <w:lvlJc w:val="left"/>
      <w:pPr>
        <w:ind w:left="2547" w:hanging="360"/>
      </w:pPr>
    </w:lvl>
    <w:lvl w:ilvl="5" w:tplc="0407001B" w:tentative="1">
      <w:start w:val="1"/>
      <w:numFmt w:val="lowerRoman"/>
      <w:lvlText w:val="%6."/>
      <w:lvlJc w:val="right"/>
      <w:pPr>
        <w:ind w:left="3267" w:hanging="180"/>
      </w:pPr>
    </w:lvl>
    <w:lvl w:ilvl="6" w:tplc="0407000F" w:tentative="1">
      <w:start w:val="1"/>
      <w:numFmt w:val="decimal"/>
      <w:lvlText w:val="%7."/>
      <w:lvlJc w:val="left"/>
      <w:pPr>
        <w:ind w:left="3987" w:hanging="360"/>
      </w:pPr>
    </w:lvl>
    <w:lvl w:ilvl="7" w:tplc="04070019" w:tentative="1">
      <w:start w:val="1"/>
      <w:numFmt w:val="lowerLetter"/>
      <w:lvlText w:val="%8."/>
      <w:lvlJc w:val="left"/>
      <w:pPr>
        <w:ind w:left="4707" w:hanging="360"/>
      </w:pPr>
    </w:lvl>
    <w:lvl w:ilvl="8" w:tplc="0407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21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A00F2"/>
    <w:multiLevelType w:val="hybridMultilevel"/>
    <w:tmpl w:val="DE40DD04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340CB"/>
    <w:multiLevelType w:val="hybridMultilevel"/>
    <w:tmpl w:val="595A446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B3917"/>
    <w:multiLevelType w:val="hybridMultilevel"/>
    <w:tmpl w:val="DB9220EE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62770"/>
    <w:multiLevelType w:val="hybridMultilevel"/>
    <w:tmpl w:val="7F8EE52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B2EFF"/>
    <w:multiLevelType w:val="hybridMultilevel"/>
    <w:tmpl w:val="0E809EC4"/>
    <w:lvl w:ilvl="0" w:tplc="D9005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97379">
    <w:abstractNumId w:val="18"/>
  </w:num>
  <w:num w:numId="2" w16cid:durableId="1006858556">
    <w:abstractNumId w:val="21"/>
  </w:num>
  <w:num w:numId="3" w16cid:durableId="497311278">
    <w:abstractNumId w:val="6"/>
  </w:num>
  <w:num w:numId="4" w16cid:durableId="684013343">
    <w:abstractNumId w:val="6"/>
    <w:lvlOverride w:ilvl="0">
      <w:startOverride w:val="1"/>
    </w:lvlOverride>
  </w:num>
  <w:num w:numId="5" w16cid:durableId="704133589">
    <w:abstractNumId w:val="6"/>
    <w:lvlOverride w:ilvl="0">
      <w:startOverride w:val="1"/>
    </w:lvlOverride>
  </w:num>
  <w:num w:numId="6" w16cid:durableId="1041586763">
    <w:abstractNumId w:val="6"/>
    <w:lvlOverride w:ilvl="0">
      <w:startOverride w:val="1"/>
    </w:lvlOverride>
  </w:num>
  <w:num w:numId="7" w16cid:durableId="1437213325">
    <w:abstractNumId w:val="6"/>
    <w:lvlOverride w:ilvl="0">
      <w:startOverride w:val="1"/>
    </w:lvlOverride>
  </w:num>
  <w:num w:numId="8" w16cid:durableId="1474057974">
    <w:abstractNumId w:val="4"/>
  </w:num>
  <w:num w:numId="9" w16cid:durableId="681203946">
    <w:abstractNumId w:val="20"/>
  </w:num>
  <w:num w:numId="10" w16cid:durableId="167985741">
    <w:abstractNumId w:val="26"/>
  </w:num>
  <w:num w:numId="11" w16cid:durableId="566034801">
    <w:abstractNumId w:val="0"/>
  </w:num>
  <w:num w:numId="12" w16cid:durableId="175074417">
    <w:abstractNumId w:val="7"/>
  </w:num>
  <w:num w:numId="13" w16cid:durableId="1782602751">
    <w:abstractNumId w:val="11"/>
  </w:num>
  <w:num w:numId="14" w16cid:durableId="1454790851">
    <w:abstractNumId w:val="16"/>
  </w:num>
  <w:num w:numId="15" w16cid:durableId="1411927041">
    <w:abstractNumId w:val="6"/>
    <w:lvlOverride w:ilvl="0">
      <w:startOverride w:val="1"/>
    </w:lvlOverride>
  </w:num>
  <w:num w:numId="16" w16cid:durableId="1308776041">
    <w:abstractNumId w:val="6"/>
    <w:lvlOverride w:ilvl="0">
      <w:startOverride w:val="1"/>
    </w:lvlOverride>
  </w:num>
  <w:num w:numId="17" w16cid:durableId="2107267963">
    <w:abstractNumId w:val="6"/>
    <w:lvlOverride w:ilvl="0">
      <w:startOverride w:val="1"/>
    </w:lvlOverride>
  </w:num>
  <w:num w:numId="18" w16cid:durableId="1813323751">
    <w:abstractNumId w:val="12"/>
  </w:num>
  <w:num w:numId="19" w16cid:durableId="28116941">
    <w:abstractNumId w:val="6"/>
    <w:lvlOverride w:ilvl="0">
      <w:startOverride w:val="1"/>
    </w:lvlOverride>
  </w:num>
  <w:num w:numId="20" w16cid:durableId="1294795197">
    <w:abstractNumId w:val="6"/>
    <w:lvlOverride w:ilvl="0">
      <w:startOverride w:val="1"/>
    </w:lvlOverride>
  </w:num>
  <w:num w:numId="21" w16cid:durableId="821965625">
    <w:abstractNumId w:val="17"/>
  </w:num>
  <w:num w:numId="22" w16cid:durableId="720665751">
    <w:abstractNumId w:val="23"/>
  </w:num>
  <w:num w:numId="23" w16cid:durableId="1050305143">
    <w:abstractNumId w:val="13"/>
  </w:num>
  <w:num w:numId="24" w16cid:durableId="1670132526">
    <w:abstractNumId w:val="2"/>
  </w:num>
  <w:num w:numId="25" w16cid:durableId="969898862">
    <w:abstractNumId w:val="14"/>
  </w:num>
  <w:num w:numId="26" w16cid:durableId="254218492">
    <w:abstractNumId w:val="15"/>
  </w:num>
  <w:num w:numId="27" w16cid:durableId="684406037">
    <w:abstractNumId w:val="8"/>
  </w:num>
  <w:num w:numId="28" w16cid:durableId="350112518">
    <w:abstractNumId w:val="5"/>
  </w:num>
  <w:num w:numId="29" w16cid:durableId="1356226389">
    <w:abstractNumId w:val="25"/>
  </w:num>
  <w:num w:numId="30" w16cid:durableId="450368831">
    <w:abstractNumId w:val="9"/>
  </w:num>
  <w:num w:numId="31" w16cid:durableId="1292252344">
    <w:abstractNumId w:val="24"/>
  </w:num>
  <w:num w:numId="32" w16cid:durableId="2067096417">
    <w:abstractNumId w:val="1"/>
  </w:num>
  <w:num w:numId="33" w16cid:durableId="485975716">
    <w:abstractNumId w:val="22"/>
  </w:num>
  <w:num w:numId="34" w16cid:durableId="1631276513">
    <w:abstractNumId w:val="19"/>
  </w:num>
  <w:num w:numId="35" w16cid:durableId="37362675">
    <w:abstractNumId w:val="10"/>
  </w:num>
  <w:num w:numId="36" w16cid:durableId="1839467075">
    <w:abstractNumId w:val="3"/>
  </w:num>
  <w:num w:numId="37" w16cid:durableId="15228177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A4"/>
    <w:rsid w:val="00023057"/>
    <w:rsid w:val="000511FF"/>
    <w:rsid w:val="00063F42"/>
    <w:rsid w:val="000C691E"/>
    <w:rsid w:val="000F775F"/>
    <w:rsid w:val="001122D2"/>
    <w:rsid w:val="00181B43"/>
    <w:rsid w:val="001924AB"/>
    <w:rsid w:val="001A1D35"/>
    <w:rsid w:val="001B00AA"/>
    <w:rsid w:val="001B28CB"/>
    <w:rsid w:val="00252D0E"/>
    <w:rsid w:val="00294577"/>
    <w:rsid w:val="002A558A"/>
    <w:rsid w:val="002C28C4"/>
    <w:rsid w:val="00303C95"/>
    <w:rsid w:val="00310B42"/>
    <w:rsid w:val="003A5DFF"/>
    <w:rsid w:val="003C1088"/>
    <w:rsid w:val="003C532D"/>
    <w:rsid w:val="00433326"/>
    <w:rsid w:val="0044473B"/>
    <w:rsid w:val="00491093"/>
    <w:rsid w:val="00494A04"/>
    <w:rsid w:val="004C18DE"/>
    <w:rsid w:val="005B7DD7"/>
    <w:rsid w:val="005D549B"/>
    <w:rsid w:val="005D64EC"/>
    <w:rsid w:val="005E2F24"/>
    <w:rsid w:val="005E53BE"/>
    <w:rsid w:val="005F0ADD"/>
    <w:rsid w:val="006504A4"/>
    <w:rsid w:val="006514E6"/>
    <w:rsid w:val="006869B9"/>
    <w:rsid w:val="006932BB"/>
    <w:rsid w:val="006D082F"/>
    <w:rsid w:val="006E0D28"/>
    <w:rsid w:val="00730D04"/>
    <w:rsid w:val="00754F92"/>
    <w:rsid w:val="00781B3A"/>
    <w:rsid w:val="007A0989"/>
    <w:rsid w:val="00801103"/>
    <w:rsid w:val="0081157E"/>
    <w:rsid w:val="00811B6E"/>
    <w:rsid w:val="0082275A"/>
    <w:rsid w:val="00823426"/>
    <w:rsid w:val="00824F30"/>
    <w:rsid w:val="00825B29"/>
    <w:rsid w:val="00825B98"/>
    <w:rsid w:val="00894A4F"/>
    <w:rsid w:val="008F165D"/>
    <w:rsid w:val="00916754"/>
    <w:rsid w:val="0093715A"/>
    <w:rsid w:val="00961D71"/>
    <w:rsid w:val="00965FAF"/>
    <w:rsid w:val="009F5904"/>
    <w:rsid w:val="00A02325"/>
    <w:rsid w:val="00A44B08"/>
    <w:rsid w:val="00A8374C"/>
    <w:rsid w:val="00B60437"/>
    <w:rsid w:val="00B92632"/>
    <w:rsid w:val="00BA0277"/>
    <w:rsid w:val="00C421D6"/>
    <w:rsid w:val="00C4425F"/>
    <w:rsid w:val="00C74485"/>
    <w:rsid w:val="00C8574B"/>
    <w:rsid w:val="00D5476E"/>
    <w:rsid w:val="00D8238F"/>
    <w:rsid w:val="00D90162"/>
    <w:rsid w:val="00DA244F"/>
    <w:rsid w:val="00DA3E09"/>
    <w:rsid w:val="00DD1697"/>
    <w:rsid w:val="00DD673D"/>
    <w:rsid w:val="00DE3EDE"/>
    <w:rsid w:val="00E009A4"/>
    <w:rsid w:val="00E63FC7"/>
    <w:rsid w:val="00E751A8"/>
    <w:rsid w:val="00E75616"/>
    <w:rsid w:val="00F10A3C"/>
    <w:rsid w:val="00F53374"/>
    <w:rsid w:val="00F62108"/>
    <w:rsid w:val="00FA6266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F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09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09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09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09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9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9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9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9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9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09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00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09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9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9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9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9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9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9A4"/>
  </w:style>
  <w:style w:type="paragraph" w:styleId="Fuzeile">
    <w:name w:val="footer"/>
    <w:basedOn w:val="Standard"/>
    <w:link w:val="Fu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9A4"/>
  </w:style>
  <w:style w:type="paragraph" w:styleId="berarbeitung">
    <w:name w:val="Revision"/>
    <w:hidden/>
    <w:uiPriority w:val="99"/>
    <w:semiHidden/>
    <w:rsid w:val="00E009A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25B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25B98"/>
    <w:pPr>
      <w:spacing w:before="100" w:beforeAutospacing="1" w:after="120" w:line="276" w:lineRule="auto"/>
      <w:ind w:left="720"/>
      <w:contextualSpacing/>
      <w:outlineLvl w:val="3"/>
    </w:pPr>
    <w:rPr>
      <w:rFonts w:eastAsia="Times New Roman" w:cs="Times New Roman"/>
      <w:bCs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B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5B98"/>
    <w:pPr>
      <w:spacing w:before="100" w:beforeAutospacing="1" w:after="120" w:line="240" w:lineRule="auto"/>
      <w:contextualSpacing/>
      <w:outlineLvl w:val="3"/>
    </w:pPr>
    <w:rPr>
      <w:rFonts w:eastAsia="Times New Roman" w:cs="Times New Roman"/>
      <w:bCs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5B98"/>
    <w:rPr>
      <w:rFonts w:eastAsia="Times New Roman" w:cs="Times New Roman"/>
      <w:bCs/>
      <w:sz w:val="20"/>
      <w:szCs w:val="20"/>
      <w:lang w:eastAsia="de-DE"/>
    </w:rPr>
  </w:style>
  <w:style w:type="table" w:styleId="Listentabelle3Akzent1">
    <w:name w:val="List Table 3 Accent 1"/>
    <w:basedOn w:val="NormaleTabelle"/>
    <w:uiPriority w:val="48"/>
    <w:rsid w:val="00825B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26"/>
    <w:pPr>
      <w:spacing w:before="0" w:beforeAutospacing="0" w:after="160"/>
      <w:contextualSpacing w:val="0"/>
      <w:outlineLvl w:val="9"/>
    </w:pPr>
    <w:rPr>
      <w:rFonts w:eastAsiaTheme="minorHAnsi" w:cstheme="minorBidi"/>
      <w:b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26"/>
    <w:rPr>
      <w:rFonts w:eastAsia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21D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57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1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sc.admin.ch/ncsc/de/home/dokumentation/sicherheitsvorgaben-bund/sicherheitsverfahren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tivemind.ch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2023-01-18T08:32:00Z</dcterms:created>
  <dcterms:modified xsi:type="dcterms:W3CDTF">2023-01-18T08:34:00Z</dcterms:modified>
</cp:coreProperties>
</file>